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A21" w:rsidRPr="008901FA" w:rsidRDefault="00E45A21" w:rsidP="00E45A21">
      <w:pPr>
        <w:spacing w:after="0" w:line="312" w:lineRule="auto"/>
        <w:jc w:val="both"/>
        <w:rPr>
          <w:rFonts w:ascii="Arial Narrow" w:hAnsi="Arial Narrow" w:cs="Arial"/>
          <w:spacing w:val="10"/>
          <w:sz w:val="18"/>
          <w:szCs w:val="18"/>
          <w:shd w:val="clear" w:color="auto" w:fill="FFFFFF"/>
        </w:rPr>
      </w:pPr>
      <w:r w:rsidRPr="008901FA">
        <w:rPr>
          <w:rFonts w:ascii="Arial Narrow" w:hAnsi="Arial Narrow" w:cs="Arial"/>
          <w:spacing w:val="10"/>
          <w:sz w:val="18"/>
          <w:szCs w:val="18"/>
          <w:shd w:val="clear" w:color="auto" w:fill="FFFFFF"/>
        </w:rPr>
        <w:t xml:space="preserve">W postępowaniu mogą być przetwarzane dane osobowe podlegające ochronie zgodnie z przepisami </w:t>
      </w:r>
      <w:r w:rsidRPr="008901FA">
        <w:rPr>
          <w:rFonts w:ascii="Arial Narrow" w:hAnsi="Arial Narrow" w:cs="Arial"/>
          <w:spacing w:val="10"/>
          <w:sz w:val="18"/>
          <w:szCs w:val="18"/>
        </w:rPr>
        <w:t xml:space="preserve">Rozporządzenia Parlamentu Europejskiego i Rady (UE) 2016/679 z dnia 27 kwietnia 2016 r. w sprawie ochrony osób fizycznych w związku </w:t>
      </w:r>
      <w:r>
        <w:rPr>
          <w:rFonts w:ascii="Arial Narrow" w:hAnsi="Arial Narrow" w:cs="Arial"/>
          <w:spacing w:val="10"/>
          <w:sz w:val="18"/>
          <w:szCs w:val="18"/>
        </w:rPr>
        <w:t xml:space="preserve"> </w:t>
      </w:r>
      <w:r w:rsidRPr="008901FA">
        <w:rPr>
          <w:rFonts w:ascii="Arial Narrow" w:hAnsi="Arial Narrow" w:cs="Arial"/>
          <w:spacing w:val="10"/>
          <w:sz w:val="18"/>
          <w:szCs w:val="18"/>
        </w:rPr>
        <w:t xml:space="preserve">z przetwarzaniem danych osobowych i w sprawie swobodnego przepływu takich danych oraz uchylenia dyrektywy 95/46/WE (ogólne rozporządzenie o ochronie danych) (Dz. Urz. UE L 119 z 04.05.2016, str. 1), zwanym </w:t>
      </w:r>
      <w:r w:rsidRPr="008901FA">
        <w:rPr>
          <w:rFonts w:ascii="Arial Narrow" w:hAnsi="Arial Narrow" w:cs="Arial"/>
          <w:spacing w:val="10"/>
          <w:sz w:val="18"/>
          <w:szCs w:val="18"/>
          <w:shd w:val="clear" w:color="auto" w:fill="FFFFFF"/>
        </w:rPr>
        <w:t xml:space="preserve">w skrócie rozporządzeniem 2016/679. </w:t>
      </w:r>
      <w:r w:rsidRPr="008901FA">
        <w:rPr>
          <w:rFonts w:ascii="Arial Narrow" w:hAnsi="Arial Narrow"/>
          <w:spacing w:val="10"/>
          <w:sz w:val="18"/>
          <w:szCs w:val="18"/>
        </w:rPr>
        <w:t xml:space="preserve">Administratorem danych osobowych osób fizycznych jest </w:t>
      </w:r>
      <w:r w:rsidRPr="008901FA">
        <w:rPr>
          <w:rFonts w:ascii="Arial Narrow" w:hAnsi="Arial Narrow"/>
          <w:color w:val="000000"/>
          <w:spacing w:val="10"/>
          <w:sz w:val="18"/>
          <w:szCs w:val="18"/>
        </w:rPr>
        <w:t xml:space="preserve">Wojewódzki Szpital dla Nerwowo i Psychicznie Chorych w Bolesławcu, </w:t>
      </w:r>
      <w:r w:rsidRPr="008901FA">
        <w:rPr>
          <w:rFonts w:ascii="Arial Narrow" w:hAnsi="Arial Narrow"/>
          <w:spacing w:val="10"/>
          <w:sz w:val="18"/>
          <w:szCs w:val="18"/>
        </w:rPr>
        <w:t xml:space="preserve">NIP 612-15-42-513; Regon 000294190; </w:t>
      </w:r>
      <w:r w:rsidRPr="008901FA">
        <w:rPr>
          <w:rFonts w:ascii="Arial Narrow" w:eastAsia="Arial Unicode MS" w:hAnsi="Arial Narrow"/>
          <w:color w:val="000000"/>
          <w:spacing w:val="10"/>
          <w:sz w:val="18"/>
          <w:szCs w:val="18"/>
        </w:rPr>
        <w:t xml:space="preserve">Adres (siedziba): </w:t>
      </w:r>
      <w:r w:rsidRPr="008901FA">
        <w:rPr>
          <w:rFonts w:ascii="Arial Narrow" w:hAnsi="Arial Narrow"/>
          <w:color w:val="000000"/>
          <w:spacing w:val="10"/>
          <w:sz w:val="18"/>
          <w:szCs w:val="18"/>
        </w:rPr>
        <w:t xml:space="preserve">Aleja Tysiąclecia 30, 59-700 Bolesławiec, </w:t>
      </w:r>
      <w:r w:rsidRPr="008901FA">
        <w:rPr>
          <w:rFonts w:ascii="Arial Narrow" w:eastAsia="Arial" w:hAnsi="Arial Narrow"/>
          <w:color w:val="000000"/>
          <w:spacing w:val="10"/>
          <w:sz w:val="18"/>
          <w:szCs w:val="18"/>
        </w:rPr>
        <w:t xml:space="preserve">tel. 075 616 26 48, fax. 075 616 26 83. </w:t>
      </w:r>
      <w:r w:rsidRPr="008901FA">
        <w:rPr>
          <w:rFonts w:ascii="Arial Narrow" w:hAnsi="Arial Narrow"/>
          <w:bCs/>
          <w:spacing w:val="10"/>
          <w:sz w:val="18"/>
          <w:szCs w:val="18"/>
        </w:rPr>
        <w:t xml:space="preserve">Zamawiający wyznaczył Inspektora Ochrony Danych, z którym można się skontaktować pocztą elektroniczną na adres </w:t>
      </w:r>
      <w:hyperlink r:id="rId4" w:history="1">
        <w:r w:rsidRPr="008901FA">
          <w:rPr>
            <w:rStyle w:val="Hipercze"/>
            <w:rFonts w:ascii="Arial Narrow" w:hAnsi="Arial Narrow"/>
            <w:color w:val="1565C0"/>
            <w:spacing w:val="10"/>
            <w:sz w:val="18"/>
            <w:szCs w:val="18"/>
            <w:bdr w:val="none" w:sz="0" w:space="0" w:color="auto" w:frame="1"/>
          </w:rPr>
          <w:t>a.dekarz@szpitalpsychiatryczny.pl</w:t>
        </w:r>
      </w:hyperlink>
    </w:p>
    <w:p w:rsidR="00E45A21" w:rsidRDefault="00E45A21" w:rsidP="00E45A21">
      <w:pPr>
        <w:spacing w:after="0" w:line="312" w:lineRule="auto"/>
        <w:jc w:val="both"/>
        <w:rPr>
          <w:rFonts w:ascii="Arial Narrow" w:hAnsi="Arial Narrow" w:cs="Arial"/>
          <w:spacing w:val="10"/>
          <w:sz w:val="18"/>
          <w:szCs w:val="18"/>
        </w:rPr>
      </w:pPr>
      <w:r w:rsidRPr="008901FA">
        <w:rPr>
          <w:rFonts w:ascii="Arial Narrow" w:hAnsi="Arial Narrow"/>
          <w:spacing w:val="10"/>
          <w:sz w:val="18"/>
          <w:szCs w:val="18"/>
        </w:rPr>
        <w:t>Dane osobowe osób fizycznych przetwarzane będą na podstawie art. 6 ust. 1 lit. c rozporządzenia 2016/679 w celu związanym z postępowaniem o udzielenie zamówienia publicznego</w:t>
      </w:r>
      <w:r>
        <w:rPr>
          <w:rFonts w:ascii="Arial Narrow" w:hAnsi="Arial Narrow"/>
          <w:spacing w:val="10"/>
          <w:sz w:val="18"/>
          <w:szCs w:val="18"/>
        </w:rPr>
        <w:t>.</w:t>
      </w:r>
    </w:p>
    <w:p w:rsidR="00E45A21" w:rsidRPr="00E51D14" w:rsidRDefault="00E45A21" w:rsidP="00E45A21">
      <w:pPr>
        <w:tabs>
          <w:tab w:val="left" w:pos="567"/>
        </w:tabs>
        <w:suppressAutoHyphens/>
        <w:autoSpaceDE w:val="0"/>
        <w:autoSpaceDN w:val="0"/>
        <w:spacing w:after="0" w:line="312" w:lineRule="auto"/>
        <w:contextualSpacing/>
        <w:jc w:val="both"/>
        <w:rPr>
          <w:rFonts w:ascii="Arial Narrow" w:hAnsi="Arial Narrow"/>
          <w:spacing w:val="10"/>
          <w:sz w:val="18"/>
          <w:szCs w:val="18"/>
        </w:rPr>
      </w:pPr>
      <w:r w:rsidRPr="00E51D14">
        <w:rPr>
          <w:rFonts w:ascii="Arial Narrow" w:hAnsi="Arial Narrow"/>
          <w:spacing w:val="10"/>
          <w:sz w:val="18"/>
          <w:szCs w:val="18"/>
        </w:rPr>
        <w:t>Wykonawca ubiegając się o udzielenie zamówienia publicznego jest zobowiązany do wypełnienia wszystkich obowiązków formalno-prawnych związanych z udziałem w postępowaniu, w tym również obowiązków wynikających z rozporządzenia 2016/679, w szczególności obowiązek informacyjny przewidziany w art. 13 rozporządzenia 2016/679 względem osób fizycznych, których dane osobowe dotyczą i od których dane te wykonawca bezpośrednio pozyskał. Obowiązek informacyjny wynikający z art. 13 rozporządzenia 2016/679 nie będzie miał zastosowania, gdy i w zakresie, w jakim osoba fizyczna, której dane dotyczą, dysponuje już tymi informacjami (art. 13 ust. 4 rozporządzenia 2016/679).</w:t>
      </w:r>
    </w:p>
    <w:p w:rsidR="00E45A21" w:rsidRPr="00E51D14" w:rsidRDefault="00E45A21" w:rsidP="00E45A21">
      <w:pPr>
        <w:tabs>
          <w:tab w:val="left" w:pos="567"/>
        </w:tabs>
        <w:suppressAutoHyphens/>
        <w:autoSpaceDE w:val="0"/>
        <w:autoSpaceDN w:val="0"/>
        <w:spacing w:after="0" w:line="312" w:lineRule="auto"/>
        <w:contextualSpacing/>
        <w:jc w:val="both"/>
        <w:rPr>
          <w:rFonts w:ascii="Arial Narrow" w:hAnsi="Arial Narrow"/>
          <w:spacing w:val="10"/>
          <w:sz w:val="18"/>
          <w:szCs w:val="18"/>
        </w:rPr>
      </w:pPr>
      <w:r w:rsidRPr="00E51D14">
        <w:rPr>
          <w:rFonts w:ascii="Arial Narrow" w:hAnsi="Arial Narrow"/>
          <w:spacing w:val="10"/>
          <w:sz w:val="18"/>
          <w:szCs w:val="18"/>
        </w:rPr>
        <w:t>Wykonawca jest obowiązany wypełnić obowiązek informacyjny wynikający z art. 14 rozporządzenia 2016/679 względem osób fizycznych, których dane przekazuje zamawiającemu i których dane pośrednio pozyskał, chyba że ma zastosowan</w:t>
      </w:r>
      <w:r>
        <w:rPr>
          <w:rFonts w:ascii="Arial Narrow" w:hAnsi="Arial Narrow"/>
          <w:spacing w:val="10"/>
          <w:sz w:val="18"/>
          <w:szCs w:val="18"/>
        </w:rPr>
        <w:t xml:space="preserve">ie co najmniej jedno z włączeń, </w:t>
      </w:r>
      <w:r w:rsidRPr="00E51D14">
        <w:rPr>
          <w:rFonts w:ascii="Arial Narrow" w:hAnsi="Arial Narrow"/>
          <w:spacing w:val="10"/>
          <w:sz w:val="18"/>
          <w:szCs w:val="18"/>
        </w:rPr>
        <w:t>o których mowa w art. 14 ust. 5 rozporządzenia 2016/679.</w:t>
      </w:r>
    </w:p>
    <w:p w:rsidR="00E45A21" w:rsidRPr="008901FA" w:rsidRDefault="00E45A21" w:rsidP="00E45A21">
      <w:pPr>
        <w:spacing w:after="0" w:line="312" w:lineRule="auto"/>
        <w:jc w:val="both"/>
        <w:rPr>
          <w:rFonts w:ascii="Arial Narrow" w:hAnsi="Arial Narrow" w:cs="Arial"/>
          <w:spacing w:val="10"/>
          <w:sz w:val="18"/>
          <w:szCs w:val="18"/>
        </w:rPr>
      </w:pPr>
      <w:r>
        <w:rPr>
          <w:rFonts w:ascii="Arial Narrow" w:hAnsi="Arial Narrow" w:cs="Arial"/>
          <w:spacing w:val="10"/>
          <w:sz w:val="18"/>
          <w:szCs w:val="18"/>
        </w:rPr>
        <w:t>Dodatkowe i</w:t>
      </w:r>
      <w:r w:rsidRPr="008901FA">
        <w:rPr>
          <w:rFonts w:ascii="Arial Narrow" w:hAnsi="Arial Narrow" w:cs="Arial"/>
          <w:spacing w:val="10"/>
          <w:sz w:val="18"/>
          <w:szCs w:val="18"/>
        </w:rPr>
        <w:t xml:space="preserve">nformacje dostępne pod adresem </w:t>
      </w:r>
      <w:hyperlink r:id="rId5" w:history="1">
        <w:r w:rsidRPr="008901FA">
          <w:rPr>
            <w:rStyle w:val="Hipercze"/>
            <w:rFonts w:ascii="Arial Narrow" w:hAnsi="Arial Narrow" w:cs="Arial"/>
            <w:spacing w:val="10"/>
            <w:sz w:val="18"/>
            <w:szCs w:val="18"/>
          </w:rPr>
          <w:t>http://szpitalpsychiatryczny.pl/rodo/</w:t>
        </w:r>
      </w:hyperlink>
      <w:r w:rsidRPr="008901FA">
        <w:rPr>
          <w:rFonts w:ascii="Arial Narrow" w:hAnsi="Arial Narrow" w:cs="Arial"/>
          <w:spacing w:val="10"/>
          <w:sz w:val="18"/>
          <w:szCs w:val="18"/>
        </w:rPr>
        <w:t xml:space="preserve"> </w:t>
      </w:r>
    </w:p>
    <w:p w:rsidR="00DA4FC1" w:rsidRDefault="00E45A21"/>
    <w:sectPr w:rsidR="00DA4FC1" w:rsidSect="00166B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E45A21"/>
    <w:rsid w:val="00166B60"/>
    <w:rsid w:val="00931BD3"/>
    <w:rsid w:val="00C777A7"/>
    <w:rsid w:val="00E45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5A2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45A2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zpitalpsychiatryczny.pl/rodo/" TargetMode="External"/><Relationship Id="rId4" Type="http://schemas.openxmlformats.org/officeDocument/2006/relationships/hyperlink" Target="mailto:a.dekarz@szpitalpsychiatryczn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jkochan</dc:creator>
  <cp:keywords/>
  <dc:description/>
  <cp:lastModifiedBy>jkochan</cp:lastModifiedBy>
  <cp:revision>2</cp:revision>
  <dcterms:created xsi:type="dcterms:W3CDTF">2022-03-15T10:05:00Z</dcterms:created>
  <dcterms:modified xsi:type="dcterms:W3CDTF">2022-03-15T10:07:00Z</dcterms:modified>
</cp:coreProperties>
</file>